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/2806/2025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98"/>
        <w:gridCol w:w="4478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467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3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участием </w:t>
      </w:r>
      <w:r>
        <w:rPr>
          <w:rStyle w:val="cat-FIOgrp-13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вонарушении, предусмотренном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20.21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Каримова </w:t>
      </w:r>
      <w:r>
        <w:rPr>
          <w:rStyle w:val="cat-UserDefinedgrp-2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Addressgrp-5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АССР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Addressgrp-6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пенсионер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4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6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подвергнутого административным наказаниям за однородные правонарушения,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11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9rplc-1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около дома № 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8rplc-1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7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находился </w:t>
      </w:r>
      <w:r>
        <w:rPr>
          <w:rFonts w:ascii="Times New Roman" w:eastAsia="Times New Roman" w:hAnsi="Times New Roman" w:cs="Times New Roman"/>
          <w:sz w:val="26"/>
          <w:szCs w:val="26"/>
        </w:rPr>
        <w:t>в состоянии алкогольного опьянения, имел шаткую походку, невнятную речь, резкий запах алкоголя из полости рта, неопрятный внешний вид, чем вызвал брезгливость и отвращение у посторонних граждан и оскорбил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5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данного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признал, раскаялся.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Подтвердил, что действительно находился в указанные в протоколе время и месте в состоянии алкогольного опьянения.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заслушав объяснения </w:t>
      </w:r>
      <w:r>
        <w:rPr>
          <w:rStyle w:val="cat-FIOgrp-13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 приходит к следующим выводам.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от </w:t>
      </w:r>
      <w:r>
        <w:rPr>
          <w:rStyle w:val="cat-Dategrp-11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cat-PhoneNumbergrp-22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398017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объяснениями свидетеля </w:t>
      </w:r>
      <w:r>
        <w:rPr>
          <w:rStyle w:val="cat-UserDefinedgrp-28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 направлении на медицинское освидетельствование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актом медицинского освидетельствования на состояние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437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1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cat-PhoneNumbergrp-23rplc-3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Style w:val="cat-Timegrp-20rplc-3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>; протоколом о задержании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судом в соответствии с правилами ст.26.11 КоАП РФ и признаются допустимыми, достоверными и достаточными для вывода о наличии в действиях </w:t>
      </w:r>
      <w:r>
        <w:rPr>
          <w:rStyle w:val="cat-FIOgrp-13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Style w:val="cat-FIOgrp-13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20.21 КоАП РФ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</w:rPr>
        <w:t>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ст.4.1 КоАП РФ, учитывает характер совершенного административного правонарушения, личность </w:t>
      </w:r>
      <w:r>
        <w:rPr>
          <w:rStyle w:val="cat-FIOgrp-13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ответственность, мировой судья признает признание вины.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предусмотренным ст.4.3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ст.24.5 КоАП РФ, а также обстоятельств, исключающих возможность рассмотрения дела, предусмотренных ст.29.2 КоАП РФ,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привлекаемого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совершенному правонарушению, суд назначает ему административное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29.9 - </w:t>
      </w:r>
      <w:r>
        <w:rPr>
          <w:rFonts w:ascii="Times New Roman" w:eastAsia="Times New Roman" w:hAnsi="Times New Roman" w:cs="Times New Roman"/>
          <w:sz w:val="26"/>
          <w:szCs w:val="26"/>
        </w:rPr>
        <w:t>29.10 Кодекса Российской Федерации об административных правонарушениях,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Каримова </w:t>
      </w:r>
      <w:r>
        <w:rPr>
          <w:rStyle w:val="cat-UserDefinedgrp-27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статьей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20.21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ративного ареста сроком на </w:t>
      </w:r>
      <w:r>
        <w:rPr>
          <w:rStyle w:val="cat-UserDefinedgrp-29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с </w:t>
      </w:r>
      <w:r>
        <w:rPr>
          <w:rStyle w:val="cat-Timegrp-21rplc-3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4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ч.3 ст.3.9 и ч.3 ст.32.8 Кодекса Российской Федерации об административных правонарушениях срок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задержания </w:t>
      </w:r>
      <w:r>
        <w:rPr>
          <w:rStyle w:val="cat-FIOgrp-13rplc-4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зачесть в срок его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9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567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FIOgrp-16rplc-4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FIOgrp-16rplc-4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88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http://192.168.50.108/xlp6/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4rplc-3">
    <w:name w:val="cat-Address grp-4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ExternalSystemDefinedgrp-25rplc-10">
    <w:name w:val="cat-ExternalSystemDefined grp-25 rplc-10"/>
    <w:basedOn w:val="DefaultParagraphFont"/>
  </w:style>
  <w:style w:type="character" w:customStyle="1" w:styleId="cat-PassportDatagrp-17rplc-11">
    <w:name w:val="cat-PassportData grp-17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PassportDatagrp-18rplc-14">
    <w:name w:val="cat-PassportData grp-18 rplc-14"/>
    <w:basedOn w:val="DefaultParagraphFont"/>
  </w:style>
  <w:style w:type="character" w:customStyle="1" w:styleId="cat-ExternalSystemDefinedgrp-24rplc-15">
    <w:name w:val="cat-ExternalSystemDefined grp-24 rplc-15"/>
    <w:basedOn w:val="DefaultParagraphFont"/>
  </w:style>
  <w:style w:type="character" w:customStyle="1" w:styleId="cat-ExternalSystemDefinedgrp-26rplc-16">
    <w:name w:val="cat-ExternalSystemDefined grp-26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Timegrp-19rplc-18">
    <w:name w:val="cat-Time grp-19 rplc-18"/>
    <w:basedOn w:val="DefaultParagraphFont"/>
  </w:style>
  <w:style w:type="character" w:customStyle="1" w:styleId="cat-Addressgrp-8rplc-19">
    <w:name w:val="cat-Address grp-8 rplc-19"/>
    <w:basedOn w:val="DefaultParagraphFont"/>
  </w:style>
  <w:style w:type="character" w:customStyle="1" w:styleId="cat-Addressgrp-7rplc-20">
    <w:name w:val="cat-Address grp-7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PhoneNumbergrp-22rplc-25">
    <w:name w:val="cat-PhoneNumber grp-22 rplc-25"/>
    <w:basedOn w:val="DefaultParagraphFont"/>
  </w:style>
  <w:style w:type="character" w:customStyle="1" w:styleId="cat-UserDefinedgrp-28rplc-26">
    <w:name w:val="cat-UserDefined grp-28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PhoneNumbergrp-23rplc-30">
    <w:name w:val="cat-PhoneNumber grp-23 rplc-30"/>
    <w:basedOn w:val="DefaultParagraphFont"/>
  </w:style>
  <w:style w:type="character" w:customStyle="1" w:styleId="cat-Timegrp-20rplc-31">
    <w:name w:val="cat-Time grp-20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FIOgrp-13rplc-35">
    <w:name w:val="cat-FIO grp-13 rplc-35"/>
    <w:basedOn w:val="DefaultParagraphFont"/>
  </w:style>
  <w:style w:type="character" w:customStyle="1" w:styleId="cat-UserDefinedgrp-27rplc-37">
    <w:name w:val="cat-UserDefined grp-27 rplc-37"/>
    <w:basedOn w:val="DefaultParagraphFont"/>
  </w:style>
  <w:style w:type="character" w:customStyle="1" w:styleId="cat-UserDefinedgrp-29rplc-38">
    <w:name w:val="cat-UserDefined grp-29 rplc-38"/>
    <w:basedOn w:val="DefaultParagraphFont"/>
  </w:style>
  <w:style w:type="character" w:customStyle="1" w:styleId="cat-Timegrp-21rplc-39">
    <w:name w:val="cat-Time grp-21 rplc-39"/>
    <w:basedOn w:val="DefaultParagraphFont"/>
  </w:style>
  <w:style w:type="character" w:customStyle="1" w:styleId="cat-Dategrp-10rplc-40">
    <w:name w:val="cat-Date grp-10 rplc-40"/>
    <w:basedOn w:val="DefaultParagraphFont"/>
  </w:style>
  <w:style w:type="character" w:customStyle="1" w:styleId="cat-FIOgrp-13rplc-41">
    <w:name w:val="cat-FIO grp-13 rplc-41"/>
    <w:basedOn w:val="DefaultParagraphFont"/>
  </w:style>
  <w:style w:type="character" w:customStyle="1" w:styleId="cat-Addressgrp-9rplc-42">
    <w:name w:val="cat-Address grp-9 rplc-42"/>
    <w:basedOn w:val="DefaultParagraphFont"/>
  </w:style>
  <w:style w:type="character" w:customStyle="1" w:styleId="cat-FIOgrp-16rplc-43">
    <w:name w:val="cat-FIO grp-16 rplc-43"/>
    <w:basedOn w:val="DefaultParagraphFont"/>
  </w:style>
  <w:style w:type="character" w:customStyle="1" w:styleId="cat-FIOgrp-16rplc-44">
    <w:name w:val="cat-FIO grp-16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